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12" w:rsidRDefault="00B64112" w:rsidP="00B64112">
      <w:pPr>
        <w:tabs>
          <w:tab w:val="left" w:pos="10440"/>
        </w:tabs>
        <w:suppressAutoHyphens w:val="0"/>
        <w:autoSpaceDE w:val="0"/>
        <w:ind w:right="-613"/>
        <w:rPr>
          <w:rFonts w:eastAsia="Gungsuh"/>
          <w:b/>
          <w:bCs/>
          <w:i/>
          <w:iCs/>
          <w:lang w:val="en-US"/>
        </w:rPr>
      </w:pPr>
    </w:p>
    <w:p w:rsidR="00B77D69" w:rsidRDefault="00B77D69" w:rsidP="00B77D69">
      <w:pPr>
        <w:tabs>
          <w:tab w:val="left" w:pos="10440"/>
        </w:tabs>
        <w:suppressAutoHyphens w:val="0"/>
        <w:autoSpaceDE w:val="0"/>
        <w:ind w:right="-613"/>
        <w:jc w:val="both"/>
        <w:rPr>
          <w:rFonts w:eastAsia="Gungsuh"/>
          <w:bCs/>
          <w:iCs/>
          <w:lang w:val="sr-Cyrl-RS"/>
        </w:rPr>
      </w:pPr>
    </w:p>
    <w:p w:rsidR="00B77D69" w:rsidRDefault="00B77D69" w:rsidP="00B77D69">
      <w:pPr>
        <w:tabs>
          <w:tab w:val="left" w:pos="10440"/>
        </w:tabs>
        <w:suppressAutoHyphens w:val="0"/>
        <w:autoSpaceDE w:val="0"/>
        <w:ind w:right="-613"/>
        <w:jc w:val="both"/>
        <w:rPr>
          <w:rFonts w:eastAsia="Gungsuh"/>
          <w:bCs/>
          <w:iCs/>
          <w:lang w:val="sr-Cyrl-RS"/>
        </w:rPr>
      </w:pPr>
    </w:p>
    <w:p w:rsidR="00B64112" w:rsidRPr="007A49FA" w:rsidRDefault="00764D28" w:rsidP="00B77D69">
      <w:pPr>
        <w:tabs>
          <w:tab w:val="left" w:pos="10440"/>
        </w:tabs>
        <w:suppressAutoHyphens w:val="0"/>
        <w:autoSpaceDE w:val="0"/>
        <w:ind w:right="-613"/>
        <w:jc w:val="both"/>
        <w:rPr>
          <w:rFonts w:eastAsia="Gungsuh"/>
          <w:b/>
          <w:bCs/>
          <w:iCs/>
          <w:lang w:val="sr-Cyrl-RS"/>
        </w:rPr>
      </w:pPr>
      <w:r w:rsidRPr="007A49FA">
        <w:rPr>
          <w:rFonts w:eastAsia="Gungsuh"/>
          <w:b/>
          <w:bCs/>
          <w:iCs/>
          <w:lang w:val="sr-Cyrl-RS"/>
        </w:rPr>
        <w:t>Молимо попуните обрасце Понуде за набавку и уградњу система видео надзора и сервера за видео надзор</w:t>
      </w:r>
      <w:r w:rsidR="00B77D69" w:rsidRPr="007A49FA">
        <w:rPr>
          <w:rFonts w:eastAsia="Gungsuh"/>
          <w:b/>
          <w:bCs/>
          <w:iCs/>
          <w:lang w:val="sr-Cyrl-RS"/>
        </w:rPr>
        <w:t xml:space="preserve"> по Јавном позиву за достављање понуда бр. 135/2025 од дана 14.03.2025. године</w:t>
      </w:r>
      <w:r w:rsidRPr="007A49FA">
        <w:rPr>
          <w:rFonts w:eastAsia="Gungsuh"/>
          <w:b/>
          <w:bCs/>
          <w:iCs/>
          <w:lang w:val="sr-Cyrl-RS"/>
        </w:rPr>
        <w:t xml:space="preserve"> у Центру за пружање услуга социјалне заштите града Кикинда, Милоша Великог бр. 56 у Кикинди. </w:t>
      </w:r>
    </w:p>
    <w:p w:rsidR="00B64112" w:rsidRPr="007A49FA" w:rsidRDefault="00B64112" w:rsidP="00B64112">
      <w:pPr>
        <w:tabs>
          <w:tab w:val="left" w:pos="10440"/>
        </w:tabs>
        <w:suppressAutoHyphens w:val="0"/>
        <w:autoSpaceDE w:val="0"/>
        <w:ind w:right="-613"/>
        <w:rPr>
          <w:rFonts w:eastAsia="Gungsuh"/>
          <w:b/>
          <w:bCs/>
          <w:i/>
          <w:iCs/>
          <w:lang w:val="en-US"/>
        </w:rPr>
      </w:pPr>
    </w:p>
    <w:p w:rsidR="00B64112" w:rsidRPr="007A49FA" w:rsidRDefault="00B64112" w:rsidP="00B64112">
      <w:pPr>
        <w:tabs>
          <w:tab w:val="left" w:pos="10440"/>
        </w:tabs>
        <w:suppressAutoHyphens w:val="0"/>
        <w:autoSpaceDE w:val="0"/>
        <w:ind w:right="-613"/>
        <w:rPr>
          <w:rFonts w:eastAsia="Gungsuh"/>
          <w:b/>
          <w:bCs/>
          <w:i/>
          <w:iCs/>
          <w:lang w:val="en-US"/>
        </w:rPr>
      </w:pPr>
    </w:p>
    <w:p w:rsidR="00B64112" w:rsidRDefault="00B64112" w:rsidP="00B64112">
      <w:pPr>
        <w:tabs>
          <w:tab w:val="left" w:pos="10440"/>
        </w:tabs>
        <w:suppressAutoHyphens w:val="0"/>
        <w:autoSpaceDE w:val="0"/>
        <w:ind w:right="-613"/>
        <w:rPr>
          <w:rFonts w:eastAsia="Gungsuh"/>
          <w:i/>
          <w:iCs/>
          <w:lang w:val="en-US"/>
        </w:rPr>
      </w:pPr>
      <w:r>
        <w:rPr>
          <w:rFonts w:eastAsia="Gungsuh"/>
          <w:b/>
          <w:bCs/>
          <w:i/>
          <w:iCs/>
          <w:lang w:val="en-US"/>
        </w:rPr>
        <w:t>ОПШТИ ПОДАЦИ О ПОНУЂАЧУ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61"/>
        <w:gridCol w:w="5090"/>
      </w:tblGrid>
      <w:tr w:rsidR="00B64112" w:rsidTr="006E3C10">
        <w:trPr>
          <w:trHeight w:val="62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  <w:proofErr w:type="spellStart"/>
            <w:r>
              <w:rPr>
                <w:rFonts w:eastAsia="Gungsuh"/>
                <w:i/>
                <w:iCs/>
                <w:lang w:val="en-US"/>
              </w:rPr>
              <w:t>Назив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Gungsuh"/>
                <w:i/>
                <w:iCs/>
                <w:lang w:val="en-US"/>
              </w:rPr>
              <w:t>понуђача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>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12" w:rsidRDefault="00B64112" w:rsidP="006E3C10">
            <w:pPr>
              <w:suppressAutoHyphens w:val="0"/>
              <w:autoSpaceDE w:val="0"/>
              <w:snapToGrid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</w:p>
        </w:tc>
      </w:tr>
      <w:tr w:rsidR="00B64112" w:rsidTr="006E3C10">
        <w:trPr>
          <w:trHeight w:val="62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  <w:proofErr w:type="spellStart"/>
            <w:r>
              <w:rPr>
                <w:rFonts w:eastAsia="Gungsuh"/>
                <w:i/>
                <w:iCs/>
                <w:lang w:val="en-US"/>
              </w:rPr>
              <w:t>Адреса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Gungsuh"/>
                <w:i/>
                <w:iCs/>
                <w:lang w:val="en-US"/>
              </w:rPr>
              <w:t>понуђача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>:</w:t>
            </w:r>
          </w:p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12" w:rsidRDefault="00B64112" w:rsidP="006E3C10">
            <w:pPr>
              <w:suppressAutoHyphens w:val="0"/>
              <w:autoSpaceDE w:val="0"/>
              <w:snapToGrid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</w:p>
        </w:tc>
      </w:tr>
      <w:tr w:rsidR="00B64112" w:rsidTr="006E3C10">
        <w:trPr>
          <w:trHeight w:val="62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  <w:proofErr w:type="spellStart"/>
            <w:r>
              <w:rPr>
                <w:rFonts w:eastAsia="Gungsuh"/>
                <w:i/>
                <w:iCs/>
                <w:lang w:val="en-US"/>
              </w:rPr>
              <w:t>Матични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Gungsuh"/>
                <w:i/>
                <w:iCs/>
                <w:lang w:val="en-US"/>
              </w:rPr>
              <w:t>број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Gungsuh"/>
                <w:i/>
                <w:iCs/>
                <w:lang w:val="en-US"/>
              </w:rPr>
              <w:t>понуђача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>:</w:t>
            </w:r>
          </w:p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12" w:rsidRDefault="00B64112" w:rsidP="006E3C10">
            <w:pPr>
              <w:suppressAutoHyphens w:val="0"/>
              <w:autoSpaceDE w:val="0"/>
              <w:snapToGrid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</w:p>
        </w:tc>
      </w:tr>
      <w:tr w:rsidR="00B64112" w:rsidTr="006E3C10">
        <w:trPr>
          <w:trHeight w:val="62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  <w:r>
              <w:rPr>
                <w:rFonts w:eastAsia="Gungsuh"/>
                <w:i/>
                <w:iCs/>
                <w:lang w:val="sr-Cyrl-CS"/>
              </w:rPr>
              <w:t>Порески идентификациони број понуђача (ПИБ):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12" w:rsidRDefault="00B64112" w:rsidP="006E3C10">
            <w:pPr>
              <w:suppressAutoHyphens w:val="0"/>
              <w:autoSpaceDE w:val="0"/>
              <w:snapToGrid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</w:p>
        </w:tc>
      </w:tr>
      <w:tr w:rsidR="00B64112" w:rsidTr="006E3C10">
        <w:trPr>
          <w:trHeight w:val="62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  <w:proofErr w:type="spellStart"/>
            <w:r>
              <w:rPr>
                <w:rFonts w:eastAsia="Gungsuh"/>
                <w:i/>
                <w:iCs/>
                <w:lang w:val="en-US"/>
              </w:rPr>
              <w:t>Име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Gungsuh"/>
                <w:i/>
                <w:iCs/>
                <w:lang w:val="en-US"/>
              </w:rPr>
              <w:t>особе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Gungsuh"/>
                <w:i/>
                <w:iCs/>
                <w:lang w:val="en-US"/>
              </w:rPr>
              <w:t>за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Gungsuh"/>
                <w:i/>
                <w:iCs/>
                <w:lang w:val="en-US"/>
              </w:rPr>
              <w:t>контакт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>:</w:t>
            </w:r>
          </w:p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12" w:rsidRDefault="00B64112" w:rsidP="006E3C10">
            <w:pPr>
              <w:suppressAutoHyphens w:val="0"/>
              <w:autoSpaceDE w:val="0"/>
              <w:snapToGrid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</w:p>
        </w:tc>
      </w:tr>
      <w:tr w:rsidR="00B64112" w:rsidTr="006E3C10">
        <w:trPr>
          <w:trHeight w:val="62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  <w:r>
              <w:rPr>
                <w:rFonts w:eastAsia="Gungsuh"/>
                <w:i/>
                <w:iCs/>
                <w:lang w:val="sr-Cyrl-CS"/>
              </w:rPr>
              <w:t>Електронска адреса понуђача (</w:t>
            </w:r>
            <w:r>
              <w:rPr>
                <w:rFonts w:eastAsia="Gungsuh"/>
                <w:i/>
                <w:iCs/>
                <w:lang w:val="en-US"/>
              </w:rPr>
              <w:t>e</w:t>
            </w:r>
            <w:r>
              <w:rPr>
                <w:rFonts w:eastAsia="Gungsuh"/>
                <w:i/>
                <w:iCs/>
                <w:lang w:val="sr-Cyrl-CS"/>
              </w:rPr>
              <w:t>-</w:t>
            </w:r>
            <w:r>
              <w:rPr>
                <w:rFonts w:eastAsia="Gungsuh"/>
                <w:i/>
                <w:iCs/>
                <w:lang w:val="en-US"/>
              </w:rPr>
              <w:t>mail</w:t>
            </w:r>
            <w:r>
              <w:rPr>
                <w:rFonts w:eastAsia="Gungsuh"/>
                <w:i/>
                <w:iCs/>
                <w:lang w:val="sr-Cyrl-CS"/>
              </w:rPr>
              <w:t>):</w:t>
            </w:r>
          </w:p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12" w:rsidRDefault="00B64112" w:rsidP="006E3C10">
            <w:pPr>
              <w:suppressAutoHyphens w:val="0"/>
              <w:autoSpaceDE w:val="0"/>
              <w:snapToGrid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</w:p>
        </w:tc>
      </w:tr>
      <w:tr w:rsidR="00B64112" w:rsidTr="006E3C10">
        <w:trPr>
          <w:trHeight w:val="79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  <w:proofErr w:type="spellStart"/>
            <w:r>
              <w:rPr>
                <w:rFonts w:eastAsia="Gungsuh"/>
                <w:i/>
                <w:iCs/>
                <w:lang w:val="en-US"/>
              </w:rPr>
              <w:t>Телефон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>:</w:t>
            </w:r>
          </w:p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12" w:rsidRDefault="00B64112" w:rsidP="006E3C10">
            <w:pPr>
              <w:suppressAutoHyphens w:val="0"/>
              <w:autoSpaceDE w:val="0"/>
              <w:snapToGrid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</w:p>
        </w:tc>
      </w:tr>
      <w:tr w:rsidR="00B64112" w:rsidTr="006E3C10">
        <w:trPr>
          <w:trHeight w:val="79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  <w:proofErr w:type="spellStart"/>
            <w:r>
              <w:rPr>
                <w:rFonts w:eastAsia="Gungsuh"/>
                <w:i/>
                <w:iCs/>
                <w:lang w:val="en-US"/>
              </w:rPr>
              <w:t>Телефакс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>:</w:t>
            </w:r>
          </w:p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12" w:rsidRDefault="00B64112" w:rsidP="006E3C10">
            <w:pPr>
              <w:suppressAutoHyphens w:val="0"/>
              <w:autoSpaceDE w:val="0"/>
              <w:snapToGrid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</w:p>
        </w:tc>
      </w:tr>
      <w:tr w:rsidR="00B64112" w:rsidTr="006E3C10">
        <w:trPr>
          <w:trHeight w:val="794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  <w:r>
              <w:rPr>
                <w:rFonts w:eastAsia="Gungsuh"/>
                <w:i/>
                <w:iCs/>
                <w:lang w:val="sr-Cyrl-CS"/>
              </w:rPr>
              <w:t>Број рачуна понуђача и назив банке:</w:t>
            </w:r>
          </w:p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12" w:rsidRDefault="00B64112" w:rsidP="006E3C10">
            <w:pPr>
              <w:suppressAutoHyphens w:val="0"/>
              <w:autoSpaceDE w:val="0"/>
              <w:snapToGrid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</w:p>
        </w:tc>
      </w:tr>
      <w:tr w:rsidR="00B64112" w:rsidTr="006E3C10">
        <w:trPr>
          <w:trHeight w:val="548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  <w:proofErr w:type="spellStart"/>
            <w:r>
              <w:rPr>
                <w:rFonts w:eastAsia="Gungsuh"/>
                <w:i/>
                <w:iCs/>
                <w:lang w:val="en-US"/>
              </w:rPr>
              <w:t>Лице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Gungsuh"/>
                <w:i/>
                <w:iCs/>
                <w:lang w:val="en-US"/>
              </w:rPr>
              <w:t>овлашћено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Gungsuh"/>
                <w:i/>
                <w:iCs/>
                <w:lang w:val="en-US"/>
              </w:rPr>
              <w:t>за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Gungsuh"/>
                <w:i/>
                <w:iCs/>
                <w:lang w:val="en-US"/>
              </w:rPr>
              <w:t>потписивање</w:t>
            </w:r>
            <w:proofErr w:type="spellEnd"/>
            <w:r>
              <w:rPr>
                <w:rFonts w:eastAsia="Gungsuh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Gungsuh"/>
                <w:i/>
                <w:iCs/>
                <w:lang w:val="en-US"/>
              </w:rPr>
              <w:t>уговора</w:t>
            </w:r>
            <w:proofErr w:type="spellEnd"/>
          </w:p>
          <w:p w:rsidR="00B64112" w:rsidRDefault="00B64112" w:rsidP="006E3C10">
            <w:pPr>
              <w:suppressAutoHyphens w:val="0"/>
              <w:autoSpaceDE w:val="0"/>
              <w:ind w:right="-613"/>
              <w:rPr>
                <w:rFonts w:eastAsia="Gungsuh"/>
                <w:i/>
                <w:lang w:val="sr-Cyrl-CS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12" w:rsidRDefault="00B64112" w:rsidP="006E3C10">
            <w:pPr>
              <w:suppressAutoHyphens w:val="0"/>
              <w:autoSpaceDE w:val="0"/>
              <w:snapToGrid w:val="0"/>
              <w:ind w:right="-613"/>
              <w:rPr>
                <w:rFonts w:eastAsia="Gungsuh"/>
                <w:b/>
                <w:bCs/>
                <w:i/>
                <w:iCs/>
                <w:sz w:val="23"/>
                <w:szCs w:val="23"/>
                <w:lang w:val="sr-Cyrl-CS"/>
              </w:rPr>
            </w:pPr>
          </w:p>
        </w:tc>
      </w:tr>
    </w:tbl>
    <w:p w:rsidR="003339D9" w:rsidRDefault="003339D9"/>
    <w:p w:rsidR="00764D28" w:rsidRDefault="00764D28"/>
    <w:p w:rsidR="00764D28" w:rsidRDefault="00764D28"/>
    <w:p w:rsidR="00764D28" w:rsidRDefault="00764D28"/>
    <w:p w:rsidR="00764D28" w:rsidRDefault="00764D28"/>
    <w:p w:rsidR="00764D28" w:rsidRDefault="00764D28"/>
    <w:p w:rsidR="00764D28" w:rsidRDefault="00764D28"/>
    <w:p w:rsidR="00B77D69" w:rsidRDefault="00764D28" w:rsidP="00764D28">
      <w:pPr>
        <w:jc w:val="both"/>
        <w:rPr>
          <w:lang w:val="sr-Cyrl-RS"/>
        </w:rPr>
      </w:pPr>
      <w:r>
        <w:rPr>
          <w:lang w:val="sr-Cyrl-RS"/>
        </w:rPr>
        <w:tab/>
      </w:r>
    </w:p>
    <w:p w:rsidR="00B77D69" w:rsidRDefault="00B77D69" w:rsidP="00764D28">
      <w:pPr>
        <w:jc w:val="both"/>
        <w:rPr>
          <w:lang w:val="sr-Cyrl-RS"/>
        </w:rPr>
      </w:pPr>
    </w:p>
    <w:p w:rsidR="00B77D69" w:rsidRDefault="00B77D69" w:rsidP="00764D28">
      <w:pPr>
        <w:jc w:val="both"/>
        <w:rPr>
          <w:lang w:val="sr-Cyrl-RS"/>
        </w:rPr>
      </w:pPr>
    </w:p>
    <w:p w:rsidR="00B77D69" w:rsidRDefault="00B77D69" w:rsidP="00764D28">
      <w:pPr>
        <w:jc w:val="both"/>
        <w:rPr>
          <w:lang w:val="sr-Cyrl-RS"/>
        </w:rPr>
      </w:pPr>
    </w:p>
    <w:p w:rsidR="00B77D69" w:rsidRDefault="00B77D69" w:rsidP="00764D28">
      <w:pPr>
        <w:jc w:val="both"/>
        <w:rPr>
          <w:lang w:val="sr-Cyrl-RS"/>
        </w:rPr>
      </w:pPr>
    </w:p>
    <w:p w:rsidR="00B77D69" w:rsidRDefault="00B77D69" w:rsidP="00764D28">
      <w:pPr>
        <w:jc w:val="both"/>
        <w:rPr>
          <w:lang w:val="sr-Cyrl-RS"/>
        </w:rPr>
      </w:pPr>
    </w:p>
    <w:p w:rsidR="00B77D69" w:rsidRDefault="00B77D69" w:rsidP="00764D28">
      <w:pPr>
        <w:jc w:val="both"/>
        <w:rPr>
          <w:lang w:val="sr-Cyrl-RS"/>
        </w:rPr>
      </w:pPr>
    </w:p>
    <w:p w:rsidR="00B64112" w:rsidRPr="007A49FA" w:rsidRDefault="00B77D69" w:rsidP="00B77D69">
      <w:pPr>
        <w:ind w:right="-988"/>
        <w:jc w:val="both"/>
        <w:rPr>
          <w:b/>
          <w:lang w:val="sr-Cyrl-RS"/>
        </w:rPr>
      </w:pPr>
      <w:r>
        <w:rPr>
          <w:lang w:val="sr-Cyrl-RS"/>
        </w:rPr>
        <w:tab/>
      </w:r>
      <w:r w:rsidRPr="007A49FA">
        <w:rPr>
          <w:b/>
          <w:lang w:val="sr-Cyrl-RS"/>
        </w:rPr>
        <w:t>Молимо д</w:t>
      </w:r>
      <w:r w:rsidR="00764D28" w:rsidRPr="007A49FA">
        <w:rPr>
          <w:b/>
          <w:lang w:val="sr-Cyrl-RS"/>
        </w:rPr>
        <w:t>а</w:t>
      </w:r>
      <w:r w:rsidRPr="007A49FA">
        <w:rPr>
          <w:b/>
          <w:lang w:val="sr-Cyrl-RS"/>
        </w:rPr>
        <w:t xml:space="preserve"> за</w:t>
      </w:r>
      <w:r w:rsidR="00764D28" w:rsidRPr="007A49FA">
        <w:rPr>
          <w:b/>
          <w:lang w:val="sr-Cyrl-RS"/>
        </w:rPr>
        <w:t xml:space="preserve"> следеће услуге изразите цену услуга са ПДВ-ом и без ПДВ-а</w:t>
      </w:r>
      <w:r w:rsidR="00283D4E" w:rsidRPr="007A49FA">
        <w:rPr>
          <w:b/>
          <w:lang w:val="sr-Cyrl-RS"/>
        </w:rPr>
        <w:t xml:space="preserve"> у динарима</w:t>
      </w:r>
      <w:r w:rsidR="00764D28" w:rsidRPr="007A49FA">
        <w:rPr>
          <w:b/>
          <w:lang w:val="sr-Cyrl-RS"/>
        </w:rPr>
        <w:t xml:space="preserve"> као и коначну цену услуга</w:t>
      </w:r>
      <w:r w:rsidRPr="007A49FA">
        <w:rPr>
          <w:b/>
          <w:lang w:val="sr-Cyrl-RS"/>
        </w:rPr>
        <w:t xml:space="preserve"> у складу са спецификацијом</w:t>
      </w:r>
      <w:r w:rsidR="00764D28" w:rsidRPr="007A49FA">
        <w:rPr>
          <w:b/>
          <w:lang w:val="sr-Cyrl-RS"/>
        </w:rPr>
        <w:t>:</w:t>
      </w: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tbl>
      <w:tblPr>
        <w:tblStyle w:val="TableGrid"/>
        <w:tblW w:w="10317" w:type="dxa"/>
        <w:tblLook w:val="04A0" w:firstRow="1" w:lastRow="0" w:firstColumn="1" w:lastColumn="0" w:noHBand="0" w:noVBand="1"/>
      </w:tblPr>
      <w:tblGrid>
        <w:gridCol w:w="1005"/>
        <w:gridCol w:w="3378"/>
        <w:gridCol w:w="1067"/>
        <w:gridCol w:w="1766"/>
        <w:gridCol w:w="1474"/>
        <w:gridCol w:w="1627"/>
      </w:tblGrid>
      <w:tr w:rsidR="007A49FA" w:rsidRPr="00283D4E" w:rsidTr="007A49FA">
        <w:trPr>
          <w:trHeight w:val="750"/>
        </w:trPr>
        <w:tc>
          <w:tcPr>
            <w:tcW w:w="1005" w:type="dxa"/>
          </w:tcPr>
          <w:p w:rsidR="007A49FA" w:rsidRPr="00283D4E" w:rsidRDefault="007A49FA" w:rsidP="00283D4E">
            <w:pPr>
              <w:ind w:right="-988"/>
              <w:rPr>
                <w:b/>
                <w:lang w:val="sr-Cyrl-RS"/>
              </w:rPr>
            </w:pPr>
            <w:r w:rsidRPr="00283D4E">
              <w:rPr>
                <w:b/>
                <w:lang w:val="sr-Cyrl-RS"/>
              </w:rPr>
              <w:t xml:space="preserve">Редни </w:t>
            </w:r>
          </w:p>
          <w:p w:rsidR="007A49FA" w:rsidRPr="00283D4E" w:rsidRDefault="007A49FA" w:rsidP="00283D4E">
            <w:pPr>
              <w:ind w:right="-988"/>
              <w:rPr>
                <w:b/>
                <w:lang w:val="sr-Cyrl-RS"/>
              </w:rPr>
            </w:pPr>
            <w:r w:rsidRPr="00283D4E">
              <w:rPr>
                <w:b/>
                <w:lang w:val="sr-Cyrl-RS"/>
              </w:rPr>
              <w:t xml:space="preserve">број </w:t>
            </w:r>
          </w:p>
        </w:tc>
        <w:tc>
          <w:tcPr>
            <w:tcW w:w="3378" w:type="dxa"/>
          </w:tcPr>
          <w:p w:rsidR="007A49FA" w:rsidRPr="00283D4E" w:rsidRDefault="007A49FA" w:rsidP="007A49FA">
            <w:pPr>
              <w:ind w:right="-988"/>
              <w:rPr>
                <w:b/>
                <w:lang w:val="sr-Cyrl-RS"/>
              </w:rPr>
            </w:pPr>
            <w:r w:rsidRPr="00283D4E">
              <w:rPr>
                <w:b/>
                <w:lang w:val="sr-Cyrl-RS"/>
              </w:rPr>
              <w:t>Опис услуге</w:t>
            </w:r>
          </w:p>
        </w:tc>
        <w:tc>
          <w:tcPr>
            <w:tcW w:w="1067" w:type="dxa"/>
          </w:tcPr>
          <w:p w:rsidR="007A49FA" w:rsidRPr="00283D4E" w:rsidRDefault="007A49FA" w:rsidP="00283D4E">
            <w:pPr>
              <w:ind w:right="-988"/>
              <w:rPr>
                <w:b/>
                <w:sz w:val="20"/>
                <w:szCs w:val="20"/>
                <w:lang w:val="sr-Cyrl-RS"/>
              </w:rPr>
            </w:pPr>
            <w:r w:rsidRPr="00283D4E">
              <w:rPr>
                <w:b/>
                <w:sz w:val="20"/>
                <w:szCs w:val="20"/>
                <w:lang w:val="sr-Cyrl-RS"/>
              </w:rPr>
              <w:t xml:space="preserve">Јединица </w:t>
            </w:r>
          </w:p>
          <w:p w:rsidR="007A49FA" w:rsidRPr="00283D4E" w:rsidRDefault="007A49FA" w:rsidP="00283D4E">
            <w:pPr>
              <w:ind w:right="-988"/>
              <w:rPr>
                <w:b/>
                <w:sz w:val="20"/>
                <w:szCs w:val="20"/>
                <w:lang w:val="sr-Cyrl-RS"/>
              </w:rPr>
            </w:pPr>
            <w:r w:rsidRPr="00283D4E">
              <w:rPr>
                <w:b/>
                <w:sz w:val="20"/>
                <w:szCs w:val="20"/>
                <w:lang w:val="sr-Cyrl-RS"/>
              </w:rPr>
              <w:t>мере</w:t>
            </w:r>
          </w:p>
          <w:p w:rsidR="007A49FA" w:rsidRPr="00283D4E" w:rsidRDefault="007A49FA" w:rsidP="00283D4E">
            <w:pPr>
              <w:ind w:right="-988"/>
              <w:rPr>
                <w:b/>
                <w:sz w:val="20"/>
                <w:szCs w:val="20"/>
                <w:lang w:val="sr-Cyrl-RS"/>
              </w:rPr>
            </w:pPr>
            <w:r w:rsidRPr="00283D4E">
              <w:rPr>
                <w:b/>
                <w:sz w:val="20"/>
                <w:szCs w:val="20"/>
                <w:lang w:val="sr-Cyrl-RS"/>
              </w:rPr>
              <w:t>(комад)</w:t>
            </w:r>
          </w:p>
        </w:tc>
        <w:tc>
          <w:tcPr>
            <w:tcW w:w="1766" w:type="dxa"/>
          </w:tcPr>
          <w:p w:rsidR="007A49FA" w:rsidRPr="00283D4E" w:rsidRDefault="007A49FA" w:rsidP="00283D4E">
            <w:pPr>
              <w:ind w:right="-988"/>
              <w:rPr>
                <w:b/>
                <w:lang w:val="sr-Cyrl-RS"/>
              </w:rPr>
            </w:pPr>
            <w:r w:rsidRPr="00283D4E">
              <w:rPr>
                <w:b/>
                <w:lang w:val="sr-Cyrl-RS"/>
              </w:rPr>
              <w:t>Цена без</w:t>
            </w:r>
          </w:p>
          <w:p w:rsidR="007A49FA" w:rsidRPr="00283D4E" w:rsidRDefault="007A49FA" w:rsidP="00283D4E">
            <w:pPr>
              <w:ind w:right="-988"/>
              <w:rPr>
                <w:b/>
                <w:lang w:val="sr-Cyrl-RS"/>
              </w:rPr>
            </w:pPr>
            <w:r w:rsidRPr="00283D4E">
              <w:rPr>
                <w:b/>
                <w:lang w:val="sr-Cyrl-RS"/>
              </w:rPr>
              <w:t xml:space="preserve"> ПДВ-а </w:t>
            </w:r>
          </w:p>
        </w:tc>
        <w:tc>
          <w:tcPr>
            <w:tcW w:w="1474" w:type="dxa"/>
          </w:tcPr>
          <w:p w:rsidR="007A49FA" w:rsidRPr="00283D4E" w:rsidRDefault="007A49FA" w:rsidP="00283D4E">
            <w:pPr>
              <w:rPr>
                <w:b/>
                <w:lang w:val="sr-Cyrl-RS"/>
              </w:rPr>
            </w:pPr>
            <w:r w:rsidRPr="00283D4E">
              <w:rPr>
                <w:b/>
                <w:lang w:val="sr-Cyrl-RS"/>
              </w:rPr>
              <w:t>ПДВ</w:t>
            </w:r>
            <w:r w:rsidRPr="00283D4E">
              <w:rPr>
                <w:b/>
                <w:lang w:val="sr-Cyrl-RS"/>
              </w:rPr>
              <w:t xml:space="preserve"> (20%)</w:t>
            </w:r>
          </w:p>
          <w:p w:rsidR="007A49FA" w:rsidRPr="00283D4E" w:rsidRDefault="007A49FA" w:rsidP="00283D4E">
            <w:pPr>
              <w:ind w:right="-988"/>
              <w:rPr>
                <w:b/>
                <w:lang w:val="sr-Cyrl-RS"/>
              </w:rPr>
            </w:pPr>
          </w:p>
        </w:tc>
        <w:tc>
          <w:tcPr>
            <w:tcW w:w="1627" w:type="dxa"/>
          </w:tcPr>
          <w:p w:rsidR="007A49FA" w:rsidRPr="00283D4E" w:rsidRDefault="007A49FA" w:rsidP="00283D4E">
            <w:pPr>
              <w:ind w:right="-988"/>
              <w:rPr>
                <w:b/>
                <w:lang w:val="sr-Cyrl-RS"/>
              </w:rPr>
            </w:pPr>
            <w:r w:rsidRPr="00283D4E">
              <w:rPr>
                <w:b/>
                <w:lang w:val="sr-Cyrl-RS"/>
              </w:rPr>
              <w:t>УКУПНО</w:t>
            </w:r>
          </w:p>
        </w:tc>
      </w:tr>
      <w:tr w:rsidR="007A49FA" w:rsidTr="007A49FA">
        <w:trPr>
          <w:trHeight w:val="416"/>
        </w:trPr>
        <w:tc>
          <w:tcPr>
            <w:tcW w:w="1005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3378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 w:rsidRPr="00B64112">
              <w:rPr>
                <w:b/>
                <w:bCs/>
                <w:color w:val="222222"/>
                <w:lang w:val="en-US" w:eastAsia="en-US"/>
              </w:rPr>
              <w:t xml:space="preserve">8-портни </w:t>
            </w:r>
            <w:proofErr w:type="spellStart"/>
            <w:r w:rsidRPr="00B64112">
              <w:rPr>
                <w:b/>
                <w:bCs/>
                <w:color w:val="222222"/>
                <w:lang w:val="en-US" w:eastAsia="en-US"/>
              </w:rPr>
              <w:t>ПоЕ</w:t>
            </w:r>
            <w:proofErr w:type="spellEnd"/>
            <w:r w:rsidRPr="00B64112">
              <w:rPr>
                <w:b/>
                <w:bCs/>
                <w:color w:val="222222"/>
                <w:lang w:val="en-US" w:eastAsia="en-US"/>
              </w:rPr>
              <w:t xml:space="preserve"> switch</w:t>
            </w:r>
          </w:p>
        </w:tc>
        <w:tc>
          <w:tcPr>
            <w:tcW w:w="106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66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474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62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</w:tr>
      <w:tr w:rsidR="007A49FA" w:rsidTr="007A49FA">
        <w:trPr>
          <w:trHeight w:val="738"/>
        </w:trPr>
        <w:tc>
          <w:tcPr>
            <w:tcW w:w="1005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378" w:type="dxa"/>
          </w:tcPr>
          <w:p w:rsidR="007A49FA" w:rsidRDefault="007A49FA" w:rsidP="00283D4E">
            <w:pPr>
              <w:suppressAutoHyphens w:val="0"/>
              <w:ind w:left="19"/>
              <w:rPr>
                <w:b/>
                <w:bCs/>
                <w:color w:val="222222"/>
                <w:lang w:val="en-US" w:eastAsia="en-US"/>
              </w:rPr>
            </w:pPr>
            <w:r w:rsidRPr="00B64112">
              <w:rPr>
                <w:b/>
                <w:bCs/>
                <w:color w:val="222222"/>
                <w:lang w:val="en-US" w:eastAsia="en-US"/>
              </w:rPr>
              <w:t xml:space="preserve">2 МП </w:t>
            </w:r>
            <w:proofErr w:type="spellStart"/>
            <w:r w:rsidRPr="00B64112">
              <w:rPr>
                <w:b/>
                <w:bCs/>
                <w:color w:val="222222"/>
                <w:lang w:val="en-US" w:eastAsia="en-US"/>
              </w:rPr>
              <w:t>Фиксна</w:t>
            </w:r>
            <w:proofErr w:type="spellEnd"/>
            <w:r w:rsidRPr="00B64112">
              <w:rPr>
                <w:b/>
                <w:bCs/>
                <w:color w:val="222222"/>
                <w:lang w:val="en-US" w:eastAsia="en-US"/>
              </w:rPr>
              <w:t xml:space="preserve"> Turret</w:t>
            </w:r>
          </w:p>
          <w:p w:rsidR="007A49FA" w:rsidRPr="00283D4E" w:rsidRDefault="007A49FA" w:rsidP="00283D4E">
            <w:pPr>
              <w:suppressAutoHyphens w:val="0"/>
              <w:ind w:left="19"/>
              <w:rPr>
                <w:color w:val="222222"/>
                <w:lang w:val="en-US" w:eastAsia="en-US"/>
              </w:rPr>
            </w:pPr>
            <w:proofErr w:type="spellStart"/>
            <w:r w:rsidRPr="00B64112">
              <w:rPr>
                <w:b/>
                <w:bCs/>
                <w:color w:val="222222"/>
                <w:lang w:val="en-US" w:eastAsia="en-US"/>
              </w:rPr>
              <w:t>Мрежна</w:t>
            </w:r>
            <w:proofErr w:type="spellEnd"/>
            <w:r w:rsidRPr="00B64112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B64112">
              <w:rPr>
                <w:b/>
                <w:bCs/>
                <w:color w:val="222222"/>
                <w:lang w:val="en-US" w:eastAsia="en-US"/>
              </w:rPr>
              <w:t>камера</w:t>
            </w:r>
            <w:proofErr w:type="spellEnd"/>
          </w:p>
        </w:tc>
        <w:tc>
          <w:tcPr>
            <w:tcW w:w="106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766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474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62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</w:tr>
      <w:tr w:rsidR="007A49FA" w:rsidTr="007A49FA">
        <w:trPr>
          <w:trHeight w:val="749"/>
        </w:trPr>
        <w:tc>
          <w:tcPr>
            <w:tcW w:w="1005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378" w:type="dxa"/>
          </w:tcPr>
          <w:p w:rsidR="007A49FA" w:rsidRDefault="007A49FA" w:rsidP="00283D4E">
            <w:pPr>
              <w:ind w:right="-988"/>
              <w:rPr>
                <w:b/>
                <w:bCs/>
                <w:color w:val="222222"/>
                <w:lang w:val="en-US" w:eastAsia="en-US"/>
              </w:rPr>
            </w:pPr>
            <w:r w:rsidRPr="00B64112">
              <w:rPr>
                <w:b/>
                <w:bCs/>
                <w:color w:val="222222"/>
                <w:lang w:val="en-US" w:eastAsia="en-US"/>
              </w:rPr>
              <w:t xml:space="preserve">8-Канални </w:t>
            </w:r>
            <w:proofErr w:type="spellStart"/>
            <w:r w:rsidRPr="00B64112">
              <w:rPr>
                <w:b/>
                <w:bCs/>
                <w:color w:val="222222"/>
                <w:lang w:val="en-US" w:eastAsia="en-US"/>
              </w:rPr>
              <w:t>Мини</w:t>
            </w:r>
            <w:proofErr w:type="spellEnd"/>
            <w:r w:rsidRPr="00B64112">
              <w:rPr>
                <w:b/>
                <w:bCs/>
                <w:color w:val="222222"/>
                <w:lang w:val="en-US" w:eastAsia="en-US"/>
              </w:rPr>
              <w:t xml:space="preserve"> 1У</w:t>
            </w:r>
          </w:p>
          <w:p w:rsidR="007A49FA" w:rsidRDefault="007A49FA" w:rsidP="00283D4E">
            <w:pPr>
              <w:ind w:right="-988"/>
              <w:rPr>
                <w:lang w:val="sr-Cyrl-RS"/>
              </w:rPr>
            </w:pPr>
            <w:proofErr w:type="spellStart"/>
            <w:r w:rsidRPr="00B64112">
              <w:rPr>
                <w:b/>
                <w:bCs/>
                <w:color w:val="222222"/>
                <w:lang w:val="en-US" w:eastAsia="en-US"/>
              </w:rPr>
              <w:t>Мрежни</w:t>
            </w:r>
            <w:proofErr w:type="spellEnd"/>
            <w:r w:rsidRPr="00B64112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B64112">
              <w:rPr>
                <w:b/>
                <w:bCs/>
                <w:color w:val="222222"/>
                <w:lang w:val="en-US" w:eastAsia="en-US"/>
              </w:rPr>
              <w:t>снимач</w:t>
            </w:r>
            <w:proofErr w:type="spellEnd"/>
          </w:p>
        </w:tc>
        <w:tc>
          <w:tcPr>
            <w:tcW w:w="106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66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474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62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</w:tr>
      <w:tr w:rsidR="007A49FA" w:rsidTr="007A49FA">
        <w:trPr>
          <w:trHeight w:val="746"/>
        </w:trPr>
        <w:tc>
          <w:tcPr>
            <w:tcW w:w="1005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378" w:type="dxa"/>
          </w:tcPr>
          <w:p w:rsidR="007A49FA" w:rsidRPr="00283D4E" w:rsidRDefault="007A49FA" w:rsidP="00283D4E">
            <w:pPr>
              <w:suppressAutoHyphens w:val="0"/>
              <w:rPr>
                <w:color w:val="222222"/>
                <w:lang w:val="en-US" w:eastAsia="en-US"/>
              </w:rPr>
            </w:pPr>
            <w:r w:rsidRPr="00354AB5">
              <w:rPr>
                <w:b/>
                <w:bCs/>
                <w:color w:val="222222"/>
                <w:lang w:val="en-US" w:eastAsia="en-US"/>
              </w:rPr>
              <w:t xml:space="preserve">2 МП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Смарт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Hybrid Light Fixed Bullet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Мрежна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Камера</w:t>
            </w:r>
            <w:proofErr w:type="spellEnd"/>
          </w:p>
        </w:tc>
        <w:tc>
          <w:tcPr>
            <w:tcW w:w="106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766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474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62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</w:tr>
      <w:tr w:rsidR="007A49FA" w:rsidTr="007A49FA">
        <w:trPr>
          <w:trHeight w:val="369"/>
        </w:trPr>
        <w:tc>
          <w:tcPr>
            <w:tcW w:w="1005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3378" w:type="dxa"/>
          </w:tcPr>
          <w:p w:rsidR="007A49FA" w:rsidRDefault="007A49FA" w:rsidP="00283D4E">
            <w:pPr>
              <w:suppressAutoHyphens w:val="0"/>
              <w:rPr>
                <w:b/>
                <w:bCs/>
                <w:color w:val="222222"/>
                <w:lang w:val="en-US" w:eastAsia="en-US"/>
              </w:rPr>
            </w:pPr>
            <w:r w:rsidRPr="00354AB5">
              <w:rPr>
                <w:b/>
                <w:bCs/>
                <w:color w:val="222222"/>
                <w:lang w:val="en-US" w:eastAsia="en-US"/>
              </w:rPr>
              <w:t xml:space="preserve">УТП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мрежни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кабл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Цат6</w:t>
            </w:r>
          </w:p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У метрима</w:t>
            </w:r>
          </w:p>
        </w:tc>
        <w:tc>
          <w:tcPr>
            <w:tcW w:w="106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300</w:t>
            </w:r>
          </w:p>
        </w:tc>
        <w:tc>
          <w:tcPr>
            <w:tcW w:w="1766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474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62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</w:tr>
      <w:tr w:rsidR="007A49FA" w:rsidTr="007A49FA">
        <w:trPr>
          <w:trHeight w:val="664"/>
        </w:trPr>
        <w:tc>
          <w:tcPr>
            <w:tcW w:w="1005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3378" w:type="dxa"/>
          </w:tcPr>
          <w:p w:rsidR="007A49FA" w:rsidRDefault="007A49FA" w:rsidP="00283D4E">
            <w:pPr>
              <w:suppressAutoHyphens w:val="0"/>
              <w:ind w:left="19"/>
              <w:rPr>
                <w:b/>
                <w:bCs/>
                <w:color w:val="222222"/>
                <w:lang w:val="en-US" w:eastAsia="en-US"/>
              </w:rPr>
            </w:pP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Израда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плана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техничке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заштите</w:t>
            </w:r>
            <w:proofErr w:type="spellEnd"/>
          </w:p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06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66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474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62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</w:tr>
      <w:tr w:rsidR="007A49FA" w:rsidTr="007A49FA">
        <w:trPr>
          <w:trHeight w:val="542"/>
        </w:trPr>
        <w:tc>
          <w:tcPr>
            <w:tcW w:w="1005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3378" w:type="dxa"/>
          </w:tcPr>
          <w:p w:rsidR="007A49FA" w:rsidRDefault="007A49FA" w:rsidP="00283D4E">
            <w:pPr>
              <w:suppressAutoHyphens w:val="0"/>
              <w:ind w:left="19"/>
              <w:rPr>
                <w:b/>
                <w:bCs/>
                <w:color w:val="222222"/>
                <w:lang w:val="en-US" w:eastAsia="en-US"/>
              </w:rPr>
            </w:pP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Услуга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монтаже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видео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надзора</w:t>
            </w:r>
            <w:proofErr w:type="spellEnd"/>
          </w:p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06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66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474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62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</w:tr>
      <w:tr w:rsidR="007A49FA" w:rsidTr="007A49FA">
        <w:trPr>
          <w:trHeight w:val="554"/>
        </w:trPr>
        <w:tc>
          <w:tcPr>
            <w:tcW w:w="1005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3378" w:type="dxa"/>
          </w:tcPr>
          <w:p w:rsidR="007A49FA" w:rsidRPr="00354AB5" w:rsidRDefault="007A49FA" w:rsidP="00283D4E">
            <w:pPr>
              <w:suppressAutoHyphens w:val="0"/>
              <w:ind w:left="19"/>
              <w:rPr>
                <w:color w:val="222222"/>
                <w:lang w:val="en-US" w:eastAsia="en-US"/>
              </w:rPr>
            </w:pP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Ситан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потрошни</w:t>
            </w:r>
            <w:proofErr w:type="spellEnd"/>
            <w:r w:rsidRPr="00354AB5">
              <w:rPr>
                <w:b/>
                <w:bCs/>
                <w:color w:val="222222"/>
                <w:lang w:val="en-US" w:eastAsia="en-US"/>
              </w:rPr>
              <w:t xml:space="preserve">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материјал</w:t>
            </w:r>
            <w:proofErr w:type="spellEnd"/>
          </w:p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06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bookmarkStart w:id="0" w:name="_GoBack"/>
            <w:bookmarkEnd w:id="0"/>
          </w:p>
        </w:tc>
        <w:tc>
          <w:tcPr>
            <w:tcW w:w="1766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474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62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</w:tr>
      <w:tr w:rsidR="007A49FA" w:rsidTr="007A49FA">
        <w:trPr>
          <w:trHeight w:val="417"/>
        </w:trPr>
        <w:tc>
          <w:tcPr>
            <w:tcW w:w="1005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3378" w:type="dxa"/>
          </w:tcPr>
          <w:p w:rsidR="007A49FA" w:rsidRPr="00354AB5" w:rsidRDefault="007A49FA" w:rsidP="00283D4E">
            <w:pPr>
              <w:suppressAutoHyphens w:val="0"/>
              <w:ind w:left="19"/>
              <w:rPr>
                <w:color w:val="222222"/>
                <w:lang w:val="en-US" w:eastAsia="en-US"/>
              </w:rPr>
            </w:pPr>
            <w:r w:rsidRPr="00354AB5">
              <w:rPr>
                <w:b/>
                <w:bCs/>
                <w:color w:val="222222"/>
                <w:lang w:val="en-US" w:eastAsia="en-US"/>
              </w:rPr>
              <w:t xml:space="preserve">HDD 2ТБ WD </w:t>
            </w:r>
            <w:proofErr w:type="spellStart"/>
            <w:r w:rsidRPr="00354AB5">
              <w:rPr>
                <w:b/>
                <w:bCs/>
                <w:color w:val="222222"/>
                <w:lang w:val="en-US" w:eastAsia="en-US"/>
              </w:rPr>
              <w:t>Пурпле</w:t>
            </w:r>
            <w:proofErr w:type="spellEnd"/>
          </w:p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06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766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474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62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</w:tr>
      <w:tr w:rsidR="007A49FA" w:rsidTr="007A49FA">
        <w:trPr>
          <w:trHeight w:val="417"/>
        </w:trPr>
        <w:tc>
          <w:tcPr>
            <w:tcW w:w="1005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3378" w:type="dxa"/>
          </w:tcPr>
          <w:p w:rsidR="007A49FA" w:rsidRPr="007A49FA" w:rsidRDefault="007A49FA" w:rsidP="00283D4E">
            <w:pPr>
              <w:suppressAutoHyphens w:val="0"/>
              <w:ind w:left="19"/>
              <w:rPr>
                <w:b/>
                <w:bCs/>
                <w:color w:val="222222"/>
                <w:lang w:val="sr-Cyrl-RS" w:eastAsia="en-US"/>
              </w:rPr>
            </w:pPr>
            <w:r w:rsidRPr="00283D4E">
              <w:rPr>
                <w:b/>
                <w:lang w:val="sr-Cyrl-RS"/>
              </w:rPr>
              <w:t>УКУПНО</w:t>
            </w:r>
          </w:p>
        </w:tc>
        <w:tc>
          <w:tcPr>
            <w:tcW w:w="106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766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474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  <w:tc>
          <w:tcPr>
            <w:tcW w:w="1627" w:type="dxa"/>
          </w:tcPr>
          <w:p w:rsidR="007A49FA" w:rsidRDefault="007A49FA" w:rsidP="00283D4E">
            <w:pPr>
              <w:ind w:right="-988"/>
              <w:rPr>
                <w:lang w:val="sr-Cyrl-RS"/>
              </w:rPr>
            </w:pPr>
          </w:p>
        </w:tc>
      </w:tr>
    </w:tbl>
    <w:p w:rsidR="00283D4E" w:rsidRDefault="00283D4E" w:rsidP="00283D4E">
      <w:pPr>
        <w:ind w:right="-988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Default="00283D4E" w:rsidP="00B77D69">
      <w:pPr>
        <w:ind w:right="-988"/>
        <w:jc w:val="both"/>
        <w:rPr>
          <w:lang w:val="sr-Cyrl-RS"/>
        </w:rPr>
      </w:pPr>
    </w:p>
    <w:p w:rsidR="00283D4E" w:rsidRPr="00B77D69" w:rsidRDefault="00283D4E" w:rsidP="00B77D69">
      <w:pPr>
        <w:ind w:right="-988"/>
        <w:jc w:val="both"/>
        <w:rPr>
          <w:lang w:val="sr-Cyrl-RS"/>
        </w:rPr>
      </w:pPr>
    </w:p>
    <w:sectPr w:rsidR="00283D4E" w:rsidRPr="00B77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B00D9"/>
    <w:multiLevelType w:val="multilevel"/>
    <w:tmpl w:val="58F2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C7"/>
    <w:rsid w:val="00283D4E"/>
    <w:rsid w:val="003339D9"/>
    <w:rsid w:val="005C1CC7"/>
    <w:rsid w:val="00764D28"/>
    <w:rsid w:val="007A49FA"/>
    <w:rsid w:val="00B64112"/>
    <w:rsid w:val="00B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383F"/>
  <w15:chartTrackingRefBased/>
  <w15:docId w15:val="{03A2884B-C2A0-4251-AAA7-5EBF6A45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69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3</cp:revision>
  <cp:lastPrinted>2025-03-17T11:41:00Z</cp:lastPrinted>
  <dcterms:created xsi:type="dcterms:W3CDTF">2025-03-17T11:07:00Z</dcterms:created>
  <dcterms:modified xsi:type="dcterms:W3CDTF">2025-03-17T12:01:00Z</dcterms:modified>
</cp:coreProperties>
</file>